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360" w:before="360" w:line="240" w:lineRule="auto"/>
        <w:jc w:val="center"/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Оферта по оказанию информационно-консультационных услуг</w:t>
      </w:r>
    </w:p>
    <w:p w:rsidR="00000000" w:rsidDel="00000000" w:rsidP="00000000" w:rsidRDefault="00000000" w:rsidRPr="00000000" w14:paraId="00000002">
      <w:pPr>
        <w:widowControl w:val="0"/>
        <w:spacing w:after="200" w:lineRule="auto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г. Челябинск         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                                                                       редакция от  «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15» августа 2025 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Общие положения</w:t>
      </w:r>
    </w:p>
    <w:p w:rsidR="00000000" w:rsidDel="00000000" w:rsidP="00000000" w:rsidRDefault="00000000" w:rsidRPr="00000000" w14:paraId="00000004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bookmarkStart w:colFirst="0" w:colLast="0" w:name="_heading=h.1t3h5sf" w:id="0"/>
      <w:bookmarkEnd w:id="0"/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Индивидуальный предприниматель Камалов Рустам Рашидович, И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rtl w:val="0"/>
        </w:rPr>
        <w:t xml:space="preserve">НН: 741709575750, ОГРНИП: 320745600019100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, именуемый в дальнейшем «Исполнитель», адресует настоящую оферту по оказанию информационно-консультационных услуг (далее по тексту — «Договор», «Оферта») неопределенному кругу лиц, именуемому в дальнейшем «Заказчик», чья воля будет выражена им лично либо через уполномоченного представителя (ст. 182, 185 ГК РФ), выразившего готовность воспользоваться услугами Исполнителя.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Договор является официальным предложением Исполнителя (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фертой) к заключению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оговора оказания информационно-консультационных услуг (далее по тексту — «Услуги») и содержит все существенные условия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оговора оказания информационно-консультационных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Настоящий документ является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фертой в соответствии с п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2 с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437 Гражданского Кодекса Российской Федерации. Договор, акцептованный Заказчиком в порядке, установленном настоящим Договором, не требует последующего оформления в печатном виде на бумажном носителе, обладает юридической силой и считается заключенным Сторонами в простой письменной форме.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Акцептом настоящей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ферты является осуществление Заказчиком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частичной или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полной оплаты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Исполнителя в порядке, размере и в сроки, указанные в Договоре. С момента поступления денежных средств в счет оплаты оказываемых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на расчетный счет Исполнителя настоящий Договор считается заключенным между Заказчиком и Исполнителем.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Осуществляя акцепт Договора в порядке, определенном п. 1.4 Договора, Заказчик гарантирует, что ознакомлен, соглашается, полностью и безоговорочно принимает все условия Договора в том виде, в каком они изложены в тексте Договора.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 понимает, что акцепт Оферты в порядке, указанном в п. 1.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4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Оферты, равносилен заключению Договора на условиях, изложенных в настоящей Оферте.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Осуществляя акцепт настоящей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ферты, Заказчик подтверждает, что оказание Исполнителем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по настоящему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оговору преимущественно дистанционно с использованием программного обеспечения (далее — ПО) в виде электронных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полностью соответствует возможности Заказчика пользоваться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слугами, оказываемыми таким способом.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Совершая действия по акцепту настоящей Оферты, Заказчик подтверждает свои полномочия, дееспособность, достижение возраста 18 лет, факт ознакомления с содержанием информации, содержащейся в настоящем Договоре, а также законное право вступать в договорные отношения с Исполнителем.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Договор не требует скрепления печатями и/или подписания Заказчиком и Исполнителем (далее по тексту — «Стороны»), сохраняя при этом полную юридическую силу.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Актуальный текст настоящего документа находится по адресу: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https://provocative.alfaskill.ru/oferta.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соответствии с преамбулой Закона РФ «О защите прав потребителей» от 07.02.1992 № 2300-1: «Потребитель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гражданин, имеющий намерение заказать или приобрести либо заказывающий, приобретающий или использующий товары (работы, услуги) исключительно для личных, семейных, домашних и иных нужд, не связанных с осуществлением предпринимательской деятельности». Таким образом, к отношениям, установленным между Сторонами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оговора, не применяются положения Закона РФ «О защите прав потребителей».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Услуги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сполнителя направлены на использование знаний, полученных в процессе оказания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слуг, в предпринимательской деятельности Заказчика.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 подтверждает, что настоящий Договор заключается в целях увеличения (в том числе с нуля) своего заработка, поскольку при проведении Курса предоставляется информация о продажах, о предпринимательской и профессиональной деятельности и прочая коммерческая информация. Поскольку настоящий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 заключается в коммерческих целях и предполагает получение дохода Заказчиком, Заказчик подтверждает,  что отношения между Заказчиком и Исполнителем в рамках настоящего Договора не регулируются Законом РФ «О защите прав потребителей».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Термины и определения</w:t>
      </w:r>
    </w:p>
    <w:p w:rsidR="00000000" w:rsidDel="00000000" w:rsidP="00000000" w:rsidRDefault="00000000" w:rsidRPr="00000000" w14:paraId="00000012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целях единого понимания настоящей Оферты нижеприведенные термины используются в следующем значении: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Оферта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 предложение заключить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настоящий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 на оказание информационно-консультационных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Сайт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интернет-сайт: совокупность информации, текстов, графических элементов, дизайна, изображений, фото- и видеоматериалов и иных результатов интеллектуальной деятельности, а также программ для ЭВМ, содержащихся в информационной системе, обеспечивающей доступность такой информации в сети Интернет по сетевому адресу: </w:t>
      </w:r>
      <w:hyperlink r:id="rId7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highlight w:val="white"/>
            <w:u w:val="single"/>
            <w:rtl w:val="0"/>
          </w:rPr>
          <w:t xml:space="preserve">https://provocative.alfaskill.ru/oferta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(далее — «Сайт»).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Информационно-консультационные услуги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услуги Исполнителя по предоставлению Заказчику доступа к материалам в соответствии с условиями Договора и наполнением выбранного Заказчиком тарифа либо консультационных услуг в иной форме. Форма и необходимость предоставления сопутствующих информационных услуг определяются Исполнителем самостоятельно и размеща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ю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тся на Сайте. Исполнитель оказывает информационно-консультационные услуги в виде групповых онлайн-эфиров (встреч), направленных на развитие личностных и профессиональных компетенций Заказчика с использованием коучинговых подходов, включая работу с целеполаганием, мотивацией, самоменеджментом, эффективной коммуникацией и управлением эмоциональным состоянием.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Акцепт Оферты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полное и безоговорочное принятие Оферты путем осуществления действий по предварительной оплате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нформационной услуги в размере 100 % или частичной оплаты. Исполнитель вправе ограничить количество мест, доступных для приобретения по конкретному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арифу, о чем он размещает информацию на Сайте.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Заказчик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(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далее — также, «Участник»)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лицо, осуществившее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кцепт Оферты на изложенных в ней условиях и являющееся таким образом Заказчиком услуг Исполнителя по заключенному Договору.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Договор на оказание информационно-консультационных услуг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(далее — «Договор»)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 между Заказчиком и Исполнителем на предоставление информационно-консультационных услуг, который заключается посредством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кцепта настоящей Оферты.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Онлайн-курс «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Провокативный коучинг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»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(далее — «Курс»)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совокупность услуг по предоставлению доступа к видеоматериалам и тестовым материалам Курса под названием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Провокативный коучинг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с использованием специально предназначенного для этой цели доступа к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ичному кабинету Заказчика, включающ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ая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себя также предоставление обратной связи, групповые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онлайн-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встречи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режиме онлайн на платформе для организации аудио- и видеоконференций ZOOM, организуемые Исполнителем посредством удаленного доступа через сеть Интернет, консультационн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ую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поддержк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виде ответов на возникающие в процессе оказания услуг вопросы с использованием специально предназначенного для этой цели чата в Telegram. Объем услуг зависит от оплаченного Заказчиком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Тариф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пакет услуг Исполнителя в рамках выбранного Заказчиком Курса. Сведения 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арифах публику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ю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тся Исполнителем на Сайте. Оплата Заказчиком выбранного им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арифа означает его согласие с тем перечнем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слуг, которые содержит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Платформа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автоматизированная система оказания услуг в интерактивном режиме, используемая Исполнителем для оказания услуг, а именно: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Telegram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-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чат 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закрытый Telegram-чат, используемый Исполнителем в качестве программы для предоставления доступа к услугам.</w:t>
      </w:r>
    </w:p>
    <w:p w:rsidR="00000000" w:rsidDel="00000000" w:rsidP="00000000" w:rsidRDefault="00000000" w:rsidRPr="00000000" w14:paraId="0000001D">
      <w:pPr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Платформа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GetCourse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(«Геткурс»)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программа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посредством которой предоставляется доступ к материалам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К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урса. Адрес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hyperlink r:id="rId8">
        <w:r w:rsidDel="00000000" w:rsidR="00000000" w:rsidRPr="00000000">
          <w:rPr>
            <w:rFonts w:ascii="Times New Roman" w:cs="Times New Roman" w:eastAsia="Times New Roman" w:hAnsi="Times New Roman"/>
            <w:color w:val="0563c1"/>
            <w:sz w:val="24"/>
            <w:szCs w:val="24"/>
            <w:highlight w:val="white"/>
            <w:u w:val="single"/>
            <w:rtl w:val="0"/>
          </w:rPr>
          <w:t xml:space="preserve">https://getcourse.ru/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Платформа создана с использованием Программы «Геткурс 2.0» (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GetCourse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) https://getcourse.ru, используемой Исполнителем на сервере Лицензиара ООО «Система Геткурс» на условиях простой неисключительной лицензии.</w:t>
      </w:r>
    </w:p>
    <w:p w:rsidR="00000000" w:rsidDel="00000000" w:rsidP="00000000" w:rsidRDefault="00000000" w:rsidRPr="00000000" w14:paraId="0000001E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Личный кабинет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совокупность защищенных страниц, располагающихся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 GetCourse, используя которые Заказчик имеет возможность получать доступ к материалам Курса.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Групповая онлайн-встреча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услуга, представляющая собой онлайн-встречу, организованную в режиме онлайн путем проведения Исполнителем или кураторами Курса онлайн-трансляции в программе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-</w:t>
      </w:r>
      <w:hyperlink r:id="rId9">
        <w:r w:rsidDel="00000000" w:rsidR="00000000" w:rsidRPr="00000000">
          <w:rPr>
            <w:rFonts w:ascii="Times New Roman" w:cs="Times New Roman" w:eastAsia="Times New Roman" w:hAnsi="Times New Roman"/>
            <w:sz w:val="24"/>
            <w:szCs w:val="24"/>
            <w:highlight w:val="white"/>
            <w:rtl w:val="0"/>
          </w:rPr>
          <w:t xml:space="preserve">видеохостинг</w:t>
        </w:r>
      </w:hyperlink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е для показа видео (ZOOM или Telegram) для группы Заказчиков с разбором возникающих вопросов Заказчиков по теме Курса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.6614173228347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Мастермайнд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— форма групповой онлайн-встречи, в рамках которой Исполнитель (представитель исполнителя, привлекаемое лицо) предоставляет Заказчику (Заказчикам) структурированную информацию по теме Курса, а также предлагает выполнить задания и действия в режиме реального времени с целью обмена опытом, выработки решений и поиска оптимальных подходов.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1">
      <w:pPr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.6614173228347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Разбор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— форма групповой онлайн-встречи, в рамках которой Исполнитель (представитель исполнителя, привлекаемое лицо) проводит индивидуальную сессию с Заказчиком (Заказчиками) в присутствии группы, направленную на анализ ситуации по теме Курса, выявление затруднений, обсуждение возможных путей их преодоления и предоставление обратной связи.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2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Обратная связь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предоставляемая Исполнителем информационная услуга в рамках оказания услуг в форме предоставления ответов на вопросы, комментирования и дачи рекомендаций в рамках Курса в чате мессенджера Telegram.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Общий чат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закрытый чат в Telegram, в котором участники Курса могут общаться с участниками Курса в закрытом формате, обсуждать интересующие вопросы по материалам Курса.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Привлекаемые лица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 третьи лица, привлекаемые Исполнителем и его представителями для надлежащего оказания услуг по Договору, включая услуги по организации и проведению онлайн-эфиров и выступлений в записи и в онлайн-формате, предоставлению аудио- и видеосообщений и иных мероприятий, проводимых в чате: спикеры, эксперты, технические специалисты, кураторы (при наличии) и иные лица, содействующие процессу оказания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5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Все остальные термины, встречающиеся в тексте настоящего Договора, толкуются Сторонами в соответствии с действующим законодательством Российской федерации и сложившимися в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ети Интернет обычными правилами толкования соответствующих терминов.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6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Предмет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оговора</w:t>
      </w:r>
    </w:p>
    <w:p w:rsidR="00000000" w:rsidDel="00000000" w:rsidP="00000000" w:rsidRDefault="00000000" w:rsidRPr="00000000" w14:paraId="00000027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Предметом настоящего Договора является возмездное оказание Заказчику силами Исполнителя Услуг по оказанию информационно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-консультационных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услуг по проведению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К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урса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«Провокативный коучинг»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онлайн-формате согласно указанным на сайте тарифам, а именно: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Тариф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«Про»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9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Тариф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«Лайт. Учусь сам»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Виды и наименование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слуг, перечень тем, форма реализации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слуг, стоимость, срок оказания Услуг и иные необходимые характеристики занятий указаны на Сайте.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График проведения конкретных встреч направляется Заказчику через мессенджеры или по электронной почте, а также отображается в личном кабинете Заказчика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 Исполнителя. Исполнитель утверждает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асписание и открывает доступ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 согласно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асписанию. Исполнитель может вносить изменения в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асписание.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оставляет за собой право вносить изменения в наполнение программы Курса, существенно не изменяющие ее содержание и структуру.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Услуги по тарифу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«Про»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 оказыва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ются в течение 6 (шести) недель и 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включают в себя: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просмотру 5 (пяти) видеозаписей по теме Курса;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участию в 5 (пяти) групповых онлайн-встречах по теме Курса с Привлекаемым лицом;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0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участию в Мастермайнде, проводимом Привлекаемым лицом;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Telegram-чату;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дополнительным (бонусным) материалам;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numPr>
          <w:ilvl w:val="2"/>
          <w:numId w:val="1"/>
        </w:numPr>
        <w:spacing w:line="240" w:lineRule="auto"/>
        <w:ind w:lef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материалам Курса в течение 2 (двух) месяцев с даты начала оказания Услуг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Услуги по тарифу «Лайт. Учусь сам» оказываются в течение 4 (четырех) недель и включают в себя: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5">
      <w:pPr>
        <w:numPr>
          <w:ilvl w:val="2"/>
          <w:numId w:val="1"/>
        </w:numPr>
        <w:spacing w:line="240" w:lineRule="auto"/>
        <w:ind w:lef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просмотру 3 (трех) видеозаписей по теме Курса;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6">
      <w:pPr>
        <w:numPr>
          <w:ilvl w:val="2"/>
          <w:numId w:val="1"/>
        </w:numPr>
        <w:spacing w:line="240" w:lineRule="auto"/>
        <w:ind w:lef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участию в 3 (трех) групповых онлайн-встречах по теме Курса с Привлекаемым лицом;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7">
      <w:pPr>
        <w:numPr>
          <w:ilvl w:val="2"/>
          <w:numId w:val="1"/>
        </w:numPr>
        <w:spacing w:line="240" w:lineRule="auto"/>
        <w:ind w:lef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участию в Разборе, проводимом Привлекаемым лицом;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8">
      <w:pPr>
        <w:numPr>
          <w:ilvl w:val="2"/>
          <w:numId w:val="1"/>
        </w:numPr>
        <w:spacing w:line="240" w:lineRule="auto"/>
        <w:ind w:lef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Telegram-чату;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9">
      <w:pPr>
        <w:numPr>
          <w:ilvl w:val="2"/>
          <w:numId w:val="1"/>
        </w:numPr>
        <w:spacing w:line="240" w:lineRule="auto"/>
        <w:ind w:lef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дополнительным (бонусным) материалам;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A">
      <w:pPr>
        <w:numPr>
          <w:ilvl w:val="2"/>
          <w:numId w:val="1"/>
        </w:numPr>
        <w:spacing w:line="240" w:lineRule="auto"/>
        <w:ind w:lef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Предоставление доступа к материалам Курса в течение 2 (двух) месяцев с даты начала оказания Услуг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соответствии с условиями Договора Исполнитель обязуется оказать информационно-консультационные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слуги по сети Интернет в порядке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сроки, предусмотренные настоящим Договором, а Заказчик обязуется оплатить Услуги.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Для информационной поддержки Заказчика Исполнителем созда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е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тся общей чат участников с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Привлекаемыми лицами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Время работы чата устанавливается с понедельника по пятницу с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10:00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до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20:00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часов по 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СК, в субботу — с 11:00 до 19:00 часов по МСК, в воскресенье — с 11:00 до 15:00 часов по МСК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, в остальное время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Привлекаемые лица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имеют право не отвечать на вопросы Заказчика, и это не будет расцениваться Заказчиком как некачественное предоставление Услуг по настоящему Договору.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Услуги считаются оказанными: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E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части предоставления доступа к видео и текстовым материалам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момент отправки Исполнителем электронного письма Заказчику, содержащего ссылку на данные материалы. Материалы считаются полученными, если Заказчику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 предоставлен к ним доступ, вне зависимости от фактического открытия материалов Заказчиком. Услуги в части предоставления доступа к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видеозаписям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оказываются и принимаются по каждо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й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видеозаписи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отдельно.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F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части предоставления доступа к чату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момент предоставления ссылки в данный чат. В случае непредоставления ника в Telegram Заказчиком Исполнитель снимает с себя ответственность по добавлению Заказчика в чат Telegram.  При несоблюдении внутренних правил онлайн-чата Заказчик может быть лишен возможности коммуникации в чате. В случае если Заказчиком не публикуются обращения в чате онлайн-мессенджера Telegram, предназначенном для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братной связи, Исполнитель не несет ответственност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за непредоставление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братной связи. Услуга считается оказанной по истечении срока оказания Услуг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0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части организации и проведения групповых онлайн-встреч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(в т.ч. в форме Мастермайнда и Разбора)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(при выборе соответствующего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арифа)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момент окончания онлайн-встречи либо в момент предоставления доступа к записям таких онлайн-встреч по программе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К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урса вне зависимости от того, участвовал непосредственно Заказчик сам или нет.  В случае пропуска онлайн-встречи, в том числе части онлайн-встречи, по причинам, не зависящим от Исполнителя, Заказчик не вправе требовать повторного проведения онлайн-встречи или доведения до его сведения информации, содержащейся в онлайн-встрече, в иной форме. При этом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слуги считаются оказанными надлежащим образом.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Доступ к материалам Курса по истечении срока проведения Курса (для определенных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арифов) предоставляется на безвозмездной основе.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2">
      <w:pPr>
        <w:keepNext w:val="0"/>
        <w:keepLines w:val="0"/>
        <w:pageBreakBefore w:val="0"/>
        <w:widowControl w:val="1"/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9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Порядок оказания Услуг в форме групповой онлайн-встречи: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3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Групповые онлайн-встречи (онлайн-эфиры), предусмотренные настоящим Договором, могут быть использованы Заказчиком только в рамках того периода, на который они запланированы Исполнителем. Перенос данных групповых онлайн-встреч (онлайн-эфиров) с одного периода на другой не допускается.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4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 случае пропуска групповой онлайн-встречи (онлайн-эфира), в том числе части встречи (онлайн-эфира), по причинам, не зависящим от Исполнителя, Заказчик не вправе требовать повторного проведения групповой онлайн-встречи (онлайн-эфира) или доведения до его сведения информации, содержащейся в групповой онлайн-встрече (онлайн-эфире), в иной форме. При этом Услуги считаются оказанными надлежащим образом.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Содержание онлайн-встречи определяется Исполнителем. Заказчик не вправе давать какие-либо указания в отношении содержания онлайн-встречи.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В ходе проведения групповой онлайн-встречи (онлайн-эфира) Заказчик вправе задавать вопросы, относящиеся к содержанию групповой онлайн-встречи (онлайн-эфира), с использованием соответствующих возможностей технологической площадки.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7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Исполнитель вправе приостановить оказание Услуг в случае некорректного поведения Заказчика, мешающего проведению группового созвона.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 оплачивает Услуги, а Исполнитель принимает на себя обязательства исполнить такие Услуги, в соответствии с порядком оказания и объемом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слуг, указанном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Сайте Исполнителя.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Услуги оказываются Исполнителем дистанционно через сеть Интернет, посредством программного обеспечения (ПО), в том числе с использованием специального оборудования, программного обеспечения и онлайн-сервисов, используемых Исполнителем. Доступ к соответствующим онлайн-сервисам и программному обеспечению осуществляется Исполнителем с использованием контактов Заказчика, указанных при покупке Услуг. В рамках исполнения обязательств по настоящему Договору Исполнитель передает данные Заказчика сервисам, через которые осуществляется трансляция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групповых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 индивидуальных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онлайн-встреч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и происходит оказание иных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не устанавливает никаких требований и правил приема Заказчика: любой желающий может воспользоваться Услугами Исполнителя.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Услуги оказываются Заказчику лично либо третьему лицу, в пользу которого Заказчик заключил настоящий Договор.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Курс не является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образовательной программой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по смыслу Федерального закона от 29.12.2012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№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273-ФЗ «Об образовании в Российской Федерации». Участие в проводимом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К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урсе не сопровождается аттестацией и/или выдачей документов об образовании и/или квалификации, документов 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б обучении.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Срок действия договора</w:t>
      </w:r>
    </w:p>
    <w:p w:rsidR="00000000" w:rsidDel="00000000" w:rsidP="00000000" w:rsidRDefault="00000000" w:rsidRPr="00000000" w14:paraId="0000004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Договор вступает в силу с момента совершения акцепта и действует до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исполнения обязательств Сторонами.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F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bookmarkStart w:colFirst="0" w:colLast="0" w:name="_heading=h.gjdgxs" w:id="1"/>
      <w:bookmarkEnd w:id="1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Стоимость и порядок оказания услуг</w:t>
      </w:r>
    </w:p>
    <w:p w:rsidR="00000000" w:rsidDel="00000000" w:rsidP="00000000" w:rsidRDefault="00000000" w:rsidRPr="00000000" w14:paraId="00000050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Стоимость информационно-консультационных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по настоящему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оговору указывается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Сайте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 может быть изменена Исполнителем в любое время до момента оплаты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слуги Заказчиком в одностороннем порядке.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При этом стоимость Услуг рассчитывается следующим путем: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52">
      <w:pPr>
        <w:shd w:fill="ffffff" w:val="clear"/>
        <w:ind w:right="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94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465"/>
        <w:gridCol w:w="3480"/>
        <w:tblGridChange w:id="0">
          <w:tblGrid>
            <w:gridCol w:w="6465"/>
            <w:gridCol w:w="3480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3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Наименование услуги</w:t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4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Тар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  <w:rtl w:val="0"/>
              </w:rPr>
              <w:t xml:space="preserve">иф «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highlight w:val="white"/>
                <w:rtl w:val="0"/>
              </w:rPr>
              <w:t xml:space="preserve">Про»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27.373046875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52.1191406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7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просмотру 5 (пяти) видеозаписям по теме Курса;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8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45% от стоимости Тарифа, 1 (одна) видеозапись — 9% от стоимости Тарифа</w:t>
            </w:r>
          </w:p>
        </w:tc>
      </w:tr>
      <w:tr>
        <w:trPr>
          <w:cantSplit w:val="0"/>
          <w:trHeight w:val="802.1191406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9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участию в 5 (пяти) групповых онлайн-встречах по теме Курса с Привлекаемым лицом;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A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45% от стоимости Тарифа, 1 (одна) групповая онлайн-встреча —  9% от стоимости Тарифа</w:t>
            </w:r>
          </w:p>
        </w:tc>
      </w:tr>
      <w:tr>
        <w:trPr>
          <w:cantSplit w:val="0"/>
          <w:trHeight w:val="45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B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участию в Мастермайнде, проводимом Привлекаемым лицом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C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10% от стоимости Тарифа</w:t>
            </w:r>
          </w:p>
        </w:tc>
      </w:tr>
      <w:tr>
        <w:trPr>
          <w:cantSplit w:val="0"/>
          <w:trHeight w:val="45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D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Telegram-чату, предоставление доступа к дополнительным (бонусным) материалам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E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Бонусная (безвозмездная) услуга</w:t>
            </w:r>
          </w:p>
        </w:tc>
      </w:tr>
      <w:tr>
        <w:trPr>
          <w:cantSplit w:val="0"/>
          <w:trHeight w:val="84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5F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материалам Курса в течение 2 (двух) месяцев с даты начала оказания Услуг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0">
            <w:pPr>
              <w:shd w:fill="ffffff" w:val="clear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Бонусная (безвозмездная) услуга</w:t>
            </w:r>
          </w:p>
        </w:tc>
      </w:tr>
    </w:tbl>
    <w:p w:rsidR="00000000" w:rsidDel="00000000" w:rsidP="00000000" w:rsidRDefault="00000000" w:rsidRPr="00000000" w14:paraId="00000061">
      <w:pPr>
        <w:shd w:fill="ffffff" w:val="clear"/>
        <w:ind w:right="60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945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6465"/>
        <w:gridCol w:w="3480"/>
        <w:tblGridChange w:id="0">
          <w:tblGrid>
            <w:gridCol w:w="6465"/>
            <w:gridCol w:w="3480"/>
          </w:tblGrid>
        </w:tblGridChange>
      </w:tblGrid>
      <w:tr>
        <w:trPr>
          <w:cantSplit w:val="0"/>
          <w:tblHeader w:val="0"/>
        </w:trPr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2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Наименование услуги</w:t>
            </w:r>
          </w:p>
        </w:tc>
        <w:tc>
          <w:tcPr>
            <w:vMerge w:val="restart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3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rtl w:val="0"/>
              </w:rPr>
              <w:t xml:space="preserve">Тар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  <w:rtl w:val="0"/>
              </w:rPr>
              <w:t xml:space="preserve">иф «Лайт. Учусь сам</w:t>
            </w: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highlight w:val="white"/>
                <w:rtl w:val="0"/>
              </w:rPr>
              <w:t xml:space="preserve">»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57.373046875" w:hRule="atLeast"/>
          <w:tblHeader w:val="0"/>
        </w:trPr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ffffff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rFonts w:ascii="Times New Roman" w:cs="Times New Roman" w:eastAsia="Times New Roman" w:hAnsi="Times New Roman"/>
                <w:b w:val="1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62.1191406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6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просмотру 3 (трем) видеозаписям по теме Курса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7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42% от стоимости Тарифа, 1 (одна) видеозапись — 14% от стоимости Тарифа</w:t>
            </w:r>
          </w:p>
        </w:tc>
      </w:tr>
      <w:tr>
        <w:trPr>
          <w:cantSplit w:val="0"/>
          <w:trHeight w:val="802.1191406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8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участию в 3 (трех) групповых онлайн-встречах по теме Курса с Привлекаемым лицом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9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42% от стоимости Тарифа, 1 (одна) групповая онлайн-встреча —  14% от стоимости Тарифа</w:t>
            </w:r>
          </w:p>
        </w:tc>
      </w:tr>
      <w:tr>
        <w:trPr>
          <w:cantSplit w:val="0"/>
          <w:trHeight w:val="45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A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участию в Разборе, проводимом Привлекаемым лицом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B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16% от стоимости Тарифа</w:t>
            </w:r>
          </w:p>
        </w:tc>
      </w:tr>
      <w:tr>
        <w:trPr>
          <w:cantSplit w:val="0"/>
          <w:trHeight w:val="452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C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Telegram-чату, предоставление доступа к дополнительным (бонусным) материалам;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D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rtl w:val="0"/>
              </w:rPr>
              <w:t xml:space="preserve">Бонусная (безвозмездная) услуга</w:t>
            </w:r>
          </w:p>
        </w:tc>
      </w:tr>
      <w:tr>
        <w:trPr>
          <w:cantSplit w:val="0"/>
          <w:trHeight w:val="825" w:hRule="atLeast"/>
          <w:tblHeader w:val="0"/>
        </w:trPr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E">
            <w:pPr>
              <w:spacing w:line="24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Предоставление доступа к материалам Курса в течение 2 (двух) месяцев с даты начала оказания Услуг</w:t>
            </w:r>
          </w:p>
        </w:tc>
        <w:tc>
          <w:tcPr>
            <w:tcBorders>
              <w:top w:color="000000" w:space="0" w:sz="8" w:val="single"/>
              <w:left w:color="000000" w:space="0" w:sz="8" w:val="single"/>
              <w:bottom w:color="000000" w:space="0" w:sz="8" w:val="single"/>
              <w:right w:color="000000" w:space="0" w:sz="8" w:val="single"/>
            </w:tcBorders>
            <w:shd w:fill="auto" w:val="clear"/>
            <w:tcMar>
              <w:top w:w="40.0" w:type="dxa"/>
              <w:left w:w="40.0" w:type="dxa"/>
              <w:bottom w:w="40.0" w:type="dxa"/>
              <w:right w:w="40.0" w:type="dxa"/>
            </w:tcMar>
            <w:vAlign w:val="center"/>
          </w:tcPr>
          <w:p w:rsidR="00000000" w:rsidDel="00000000" w:rsidP="00000000" w:rsidRDefault="00000000" w:rsidRPr="00000000" w14:paraId="0000006F">
            <w:pPr>
              <w:shd w:fill="ffffff" w:val="clear"/>
              <w:spacing w:before="0" w:lineRule="auto"/>
              <w:jc w:val="center"/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sz w:val="24"/>
                <w:szCs w:val="24"/>
                <w:highlight w:val="white"/>
                <w:rtl w:val="0"/>
              </w:rPr>
              <w:t xml:space="preserve">Бонусная (безвозмездная) услуга</w:t>
            </w:r>
          </w:p>
        </w:tc>
      </w:tr>
    </w:tbl>
    <w:p w:rsidR="00000000" w:rsidDel="00000000" w:rsidP="00000000" w:rsidRDefault="00000000" w:rsidRPr="00000000" w14:paraId="00000070">
      <w:pPr>
        <w:shd w:fill="ffffff" w:val="clear"/>
        <w:ind w:right="60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Новая стоимость вступает в силу с момента опубликования и не распространяется на оплаченные к моменту опубликования таких изменений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2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предоставляет доступ Заказчику к материалам оплаченных Услуг, размещенным на Сайте, при условии 100% предоплаты этой Услуги или частичной оплаты.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3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Оплата услуг по Договору возможна разными вариантами: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4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100% предоплата;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5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Частичная предоплата в размере 5 000 (пяти тысяч) рублей 00 копеек.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Актуальная стоимость оказываемых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на каждом из тарифов, а также способы оплаты Услуг указываются Исполнителем на Сайте в описании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т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арифа.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7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предоставляет Заказчику возможность воспользоваться для оплаты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по предоставлению доступа к материалам Курса Исполнителя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кредитными средствами, предоставляемыми банками, в том числе путем предоставления опции «Беспроцентная рассрочка».</w:t>
      </w:r>
    </w:p>
    <w:p w:rsidR="00000000" w:rsidDel="00000000" w:rsidP="00000000" w:rsidRDefault="00000000" w:rsidRPr="00000000" w14:paraId="00000078">
      <w:pPr>
        <w:numPr>
          <w:ilvl w:val="1"/>
          <w:numId w:val="1"/>
        </w:numPr>
        <w:shd w:fill="ffffff" w:val="clear"/>
        <w:spacing w:line="259" w:lineRule="auto"/>
        <w:ind w:left="0" w:firstLine="708.6614173228347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случае оплаты Услуг с привлечением кредитных средств Исполнитель предоставляет Заказчику скидку в размере процентов по кредиту (в части предоставления опции «Беспроцентная рассрочка»). В случае возврата скидка аннулируется.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9">
      <w:pPr>
        <w:numPr>
          <w:ilvl w:val="1"/>
          <w:numId w:val="1"/>
        </w:numPr>
        <w:shd w:fill="ffffff" w:val="clear"/>
        <w:spacing w:line="259" w:lineRule="auto"/>
        <w:ind w:left="0" w:firstLine="708.6614173228347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Стоимость Услуг в части предоставления доступа к конкретной Услуге не меняется в случае предоставления Исполнителем Заказчику скидки на весь пакет Услуг в размере процентов по кредиту (в части предоставления опции «Беспроцентная рассрочка»).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A">
      <w:pPr>
        <w:numPr>
          <w:ilvl w:val="1"/>
          <w:numId w:val="1"/>
        </w:numPr>
        <w:shd w:fill="ffffff" w:val="clear"/>
        <w:spacing w:line="259" w:lineRule="auto"/>
        <w:ind w:left="0" w:firstLine="708.6614173228347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В случае оплаты Услуг Исполнителя путем банковской рассрочки Заказчик самостоятельно оформляет письменные соглашения с соответствующими кредитными организациями.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Оплата осуществляется Заказчиком путем использования любого из платежных сервисов, доступных на Сайте при оформлении заказа, или перечислением средств на счет Исполнителя.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 Расходы, в том числе комиссии платежных сервисов, по перечислению Заказчиком денежных средств по данному Договору несет Заказчик.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Моментом оплаты по настоящему Договору считается поступление денежных средств на расчетный счет Исполнителя.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Датой оплаты считается дата зачисления денежных средств на расчетный счет Исполнителя.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F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Все расчеты по Договору производятся в валюте Российской Федерации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рублях.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0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При оплате Услуг третьим лицом, в частности, юридическим лицом, следует обращаться непосредственно к Исполнителю для заключения соответствующего счета-договора в бумажном виде.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bookmarkStart w:colFirst="0" w:colLast="0" w:name="_heading=h.3dy6vkm" w:id="2"/>
      <w:bookmarkEnd w:id="2"/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неоплаты стоимости Услуг в установленные сроки, при несвоевременном предоставлении данных для оформления заявки либо при указании недостоверных данных при оформлении заявки настоящий Договор не считается заключенным.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2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Настоящий Договор имеет силу акта об оказании услуг. Приемка производится без подписания соответствующего акта. Услуги считаются оказанными надлежащим образом и принятыми Заказчиком в полном объеме, если в течение 3-х дней по истечении срока оказания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Исполнитель не получил от Заказчика мотивированных письменных возражений по качеству оказанных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на электронную почту,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указанную в разделе 14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Отсутствие любых письменных замечаний в течение установленного срока считается признанием факта надлежащего качества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3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оставляет за собой право аннулировать участие Заказчика на Курсе в случае установления факта передачи им реквизитов для участия в Курсе третьим лицам, распространения Заказчиком информации и материалов, полученных им в связи с участием в Курсе, третьим лицам.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4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Заключением Договора на условиях настоящей Оферты Заказчик дает согласие на получение одного чека оплаты Услуг по признаку «Полный расчет» в момент внесения полной стоимости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5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Порядок оказания услуг и регистрация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 на платформе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Предоставление Заказчику Услуг возможно при условии создания им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 соответствующей учетной записи (прохождении процедуры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егистрации).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7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 обязан полностью ознакомиться с условиями Оферты до момента Регистрации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8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После оплаты Услуг на указанный Заказчиком адрес электронной почты Исполнитель отправляет письмо, содержащее ссылку, перейдя по которой Заказчик проходит Регистрацию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Регистрация учетной записи осуществляется путем заполнения регистрационной формы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латформе. В регистрационной форме необходимо указывать логин (обычно действующий адрес электронной почты), пароль.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9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если в установленные сроки доступ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к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 не был предоставлен, Заказчик обязуется связаться с Исполнителем по адресу электронной почты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указанному в разделе 14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, предоставив копию квитанции об оплате.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После успешной оплаты 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р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егистрации Заказчика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 в соответствии с условиями настоящей Оферты Исполнитель принимает на себя права и обязанности перед Заказчиком, указанные в Оферте. Указанные Заказчиком логин и пароль являются необходимой и достаточной информацией для доступа Заказчика в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ичный кабинет.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 Заказчик не вправе передавать свои логин и пароль третьим лицам и несет полную ответственность за их сохранность, самостоятельно выбирая способ хранения. Если Заказчиком не доказано обратное, любые действия, совершенные с использованием его логина и пароля, считаются совершенными соответствующим Заказчиком со всеми вытекающими последствиями.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bookmarkStart w:colFirst="0" w:colLast="0" w:name="_heading=h.30j0zll" w:id="3"/>
      <w:bookmarkEnd w:id="3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Права и обязанности сторон</w:t>
      </w:r>
    </w:p>
    <w:p w:rsidR="00000000" w:rsidDel="00000000" w:rsidP="00000000" w:rsidRDefault="00000000" w:rsidRPr="00000000" w14:paraId="0000008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Заказчик обязуется: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E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Самостоятельно знакомиться на сайте продажи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соответствующей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Услуге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информацией о сроках, программе и условиях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ее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предоставления.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F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Оплачивать Услуги в порядке, размере и сроки, предусмотренные Договором.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Соблюдать дисциплину и общепринятые нормы поведения, в частности, проявлять уважение к персоналу Исполнителя и участникам Курса, не посягать на их честь и достоинство, не разжигать вражду политическими высказываниями.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Своевременно передать все необходимые документы и информацию Исполнителю.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2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Не использовать информацию, полученную от Исполнителя, способами, которые могут привести к нанесению ущерба интересам Исполнителя.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3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Предоставлять достоверную информацию о себе, необходимую для заполнения заявки (в том числе ФИО, контакты для связи телефонной и электронной почты и т.п.).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4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Не воспроизводить, не повторять, не копировать, не продавать, а также не использовать в каких бы то ни было целях (в том числе в коммерческих) информацию и материалы, ставшие ему доступными в связи с оказанием Услуг, за исключением их личного использования.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5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Поддерживать в исправном техническом состоянии оборудование и каналы связи, обеспечивающие ему доступ к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латформе. Исполнитель не несет ответственности за невозможность предоставления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Заказчику по причинам, связанным с нарушением работы Интернет-канала, оборудования или программного обеспечения со стороны Заказчика, а также по любым другим причинам, препятствующим получению Заказчиком Услуг, возникшим по вине Заказчика.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6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Самостоятельно и своевременно знакомиться с актуальной редакцией Оферты на Сайте Исполнителя.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7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Самостоятельно отслеживать изменения реквизитов Исполнителя, указанных в настоящем Договоре, и нести ответственность за правильность производимых им платежей.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8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Придерживаться целей и сути приобретенной Услуги.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9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Не допускать третьих лиц к использованию доступного Заказчику Курса. В случае обнаружения Исполнителем факта использования материалов Заказчика третьими лицами Исполнитель вправе запретить Заказчику доступ к уже оплаченному Курсу, удержав стоимость фактически понесенны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х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расход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ов и фактически оказанных Услуг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A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Незамедлительно уведомить Исполнителя об изменении своих персональных и контактных данных в письменной форме посредством электронной почты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указанной в разделе 14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Исполнитель обязуется: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C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Предоставить Заказчику доступ к материалам Курса.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D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Оказывать оплаченные Заказчиком Услуги надлежащим образом и в полном объеме в соответствии с условиями настояще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го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E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Использовать все личные данные и иную конфиденциальную информацию о Заказчике только для оказания Услуг, не передавать и не показывать третьим лицам, находящуюся у него документацию и информацию о Заказчике.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F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Проявлять уважение к личности Заказчика.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Информировать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З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аказчика об изменениях в расписании Курса или программе путем отправки сообщения через электронную почту и чаты Telegram.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Заказчик вправе: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Требовать от Исполнителя предоставления информации по вопросам организации и обеспечения надлежащего оказания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3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Требовать надлежащего и своевременного оказания Услуг Исполнителем.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Обращаться к Исполнителю по всем вопросам, связанным с оказанием Услуг, а также задавать вопросы, связанные с оказанием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b w:val="1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Исполнитель вправе: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Требовать оплаты за оказанные или оказываемые Услуги.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Привлекать к оказанию Услуг третьих лиц без предварительного получения на то согласия Заказчика.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Получать от Заказчика информацию, необходимую для выполнения своих обязательств по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Договору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В случае непредставления либо неполного или неверного представления Исполнителем информации Исполнитель вправе приостановить исполнение своих обязательств по Договору до представления необходимой информации.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9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Не приступать к оказанию Услуг либо приостановить оказание Услуг до устранения соответствующего нарушения при наличии любого из следующих оснований: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.6614173228347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нарушения Заказчиком сроков и иных условий оплаты Услуг по настоящему Договору;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B">
      <w:pPr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.6614173228347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предоставления неполной и (или) недостоверной информации о Заказчике.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C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Требовать от Заказчика добросовестного исполнения взятых на себя обязательств, уважительного отношения к иным участникам и к Исполнителю лично.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D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bookmarkStart w:colFirst="0" w:colLast="0" w:name="_heading=h.1fob9te" w:id="4"/>
      <w:bookmarkEnd w:id="4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Ответственность сторон</w:t>
      </w:r>
    </w:p>
    <w:p w:rsidR="00000000" w:rsidDel="00000000" w:rsidP="00000000" w:rsidRDefault="00000000" w:rsidRPr="00000000" w14:paraId="000000A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несут ответственность за неисполнение или ненадлежащее исполнение своих обязательств по Договору в соответствии с законодательством РФ.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F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 В случае если Заказчик, по причинам, не зависящим от Исполнителя, не использовал свое право участия или доступа к Услугам, то обязательства Исполнителя считаются исполненными надлежащим образом, в объеме и в срок, а оплаченные Исполнителю денежные средства возврату не подлежат. 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0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/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не несет ответственност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ь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за невозможность оказания Услуг Заказчику по причинам, не зависящим от Исполнителя, а именно: нарушение работы Интернета, оборудования или ПО со стороны Заказчика, сбои в работе служб email-рассылки, в том числе при попадании писем Исполнителя в папку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Спам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»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В данном случае Услуги считаются оказанными надлежащим образом и подлежащими оплате в полном размере.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не несет ответственност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ь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за неполучение результата, получение результата ниже ожиданий Заказчика, поскольку успешность использования Заказчиком полученных знаний, умений и навыков зависит от многих известных и неизвестных Исполнителю факторов, индивидуальных качеств и персональных характеристик Заказчика, что принимается обеими Сторонами.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2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Заказчик, принимая условия настоящей Оферты, принимает на себя все риски, связанные с использованием умений и навыков, полученных во время прохождения Курса.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3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не несет ответственност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ь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за действия банков, электронных платежных систем, обеспечивающих оплату и возвраты денежных средств при исполнении настоящей Оферты.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4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признают и соглашаются, что Исполнитель не несет перед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З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аказчиком ответственност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ь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случае непоступления денежных средств по причинам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не зависящим от Исполнителя, включая, но не ограничиваясь: сбои в программном обеспечении или поломка оборудования банков, операторов связи, платежных систем и иных платежных посредников, которые обеспечивают прием платежей от Заказчика и их перечисление Исполнителю.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 самостоятельно знакомится с содержанием программы Курса и информацией, предоставленной от Исполнителя, и самостоятельно несет ответственность за прохождение программы Курса в соответствии с выбранным Тарифом.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 оставляет за собой право аннулировать участие Заказчика в предоставлении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в случае установления факта передачи им реквизитов для участия третьим лицам, распространения Заказчиком информации и материалов, полученных им в связи с участием на Курсе, третьим лицам за плату.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7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Использование информации и материалов допускается только в личных целях и для личного использования Заказчика. Использование Заказчиком интеллектуальной собственности, включенной в программу, для целей, не предусмотренных настоящим Договором, влечет взыскание штрафа в разм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ере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500 000 (пятисот тысяч)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рублей за каждый факт неправомерного использования интеллектуальной собственности, а также возме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щение убытков, причиненных Исполнителю таким использованием.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8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709" w:firstLine="0"/>
        <w:jc w:val="both"/>
        <w:rPr>
          <w:color w:val="00000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9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Расторжение </w:t>
      </w:r>
      <w:r w:rsidDel="00000000" w:rsidR="00000000" w:rsidRPr="00000000">
        <w:rPr>
          <w:rFonts w:ascii="Times New Roman" w:cs="Times New Roman" w:eastAsia="Times New Roman" w:hAnsi="Times New Roman"/>
          <w:b w:val="1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оговора. Возврат стоимости услуг</w:t>
      </w:r>
    </w:p>
    <w:p w:rsidR="00000000" w:rsidDel="00000000" w:rsidP="00000000" w:rsidRDefault="00000000" w:rsidRPr="00000000" w14:paraId="000000B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вправе расторгнуть Договор по взаимному согласию в любой момент до момента его фактического исполнения.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bookmarkStart w:colFirst="0" w:colLast="0" w:name="_heading=h.3znysh7" w:id="5"/>
      <w:bookmarkEnd w:id="5"/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Договор может быть расторгнут по инициативе Исполнителя в случае оскорбления Исполнителя, распространения Заказчиком недостоверной информации, информации, порочащей либо наносящей вред деловой репутации Исполнителя и оказываемым им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слугам, любым способом, включая распространение указанной информации (в том числе, в виде обнародования переписки с Исполнителем, его сотрудниками или представителями) в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ети Интернет: в социальных сетях, в мессенджерах посредством любого рода рассылок и т.д. В случае обнаружения Исполнителем факта подобного поведения Заказчика Договор расторгается, о чем Заказчик уведомляется Исполнителем на адрес электронной почты, сообщенный Заказчиком при регистрации на Платформе или при оплате Услуг. В этом случае возврат денежных средств производится по общим правилам возврата, указанным в п. 9.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6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настоящего Договора.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C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если Заказчик желает расторгнуть Договор, он обязан направить Исполнителю уведомление об одностороннем отказе от исполнения Договора с адреса электронной почты, указанной им при регистрации на Сайте, на электронную почту Исполнителя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указанную в разделе 14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Договор считается расторгнутым с момента получения Исполнителем Уведомления Заказчика об одностороннем отказе от исполнения Договора.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получения заявления о возврате денежных средств доступ к материалам для Заказчика прекращается в течение 1 (одного) рабочего дня с даты получения Исполнителем данного заявления.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BF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Исполнитель, получивший заявление о возврате денежных средств за Курс, возвращает денежные средства Заказчику с учетом нижеследующего: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0">
      <w:pPr>
        <w:keepNext w:val="0"/>
        <w:keepLines w:val="0"/>
        <w:pageBreakBefore w:val="0"/>
        <w:widowControl w:val="1"/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При отказе от исполнения обязательств по Договору Заказчик может вернуть затраченные на оплату Курса денежные средства за вычетом фактически понесенных расходов, которые возникли у Исполнителя, и за вычетом фактически оказанных 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1">
      <w:pPr>
        <w:keepNext w:val="0"/>
        <w:keepLines w:val="0"/>
        <w:pageBreakBefore w:val="0"/>
        <w:widowControl w:val="1"/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.6614173228347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При этом расчет фактически оказанных Услуг производится в соответствии со стоимостью, указанной в п. 5.2 настоящего Договора.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2">
      <w:pPr>
        <w:keepNext w:val="0"/>
        <w:keepLines w:val="0"/>
        <w:pageBreakBefore w:val="0"/>
        <w:widowControl w:val="1"/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708.6614173228347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  <w:u w:val="no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К фактически понесенным расходам Исполнителя относятся расходы, совершенные на момент получения заявления о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возврате, в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частности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комиссии банковских, кредитных организаций и соответствующих платежных систем за осуществление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возврата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денежных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средств.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highlight w:val="white"/>
          <w:u w:val="none"/>
          <w:vertAlign w:val="baseline"/>
          <w:rtl w:val="0"/>
        </w:rPr>
        <w:t xml:space="preserve">Конкретная сумма фактически понесенных расходов и фактически оказанных Услуг для каждого случая рассчитывается индивидуально Исполнителем, исходя из фактических обстоятельств по соответствующему заявлению о возврате.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 К заявлению о возврате Заказчик должен приложить копию паспорта и реквизиты счета или карты, с которой был произведен платеж Заказчика, для перечисления денежных средств.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предоставления Исполнителем полного доступа к Курсу возврат денежных средств не осуществляется в связи с фактом оказания Услуги.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Сумма денежных средств, подлежащая возврату Исполнителем Заказчику, перечисляется в течение 10 (десят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) календарных дней по реквизитам Заказчика, с которых была произведена оплата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тоимости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Услуг.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6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Обстоятельства непреодолимой силы</w:t>
      </w:r>
    </w:p>
    <w:p w:rsidR="00000000" w:rsidDel="00000000" w:rsidP="00000000" w:rsidRDefault="00000000" w:rsidRPr="00000000" w14:paraId="000000C7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освобождаются от ответственности за частичное или полное неисполнение своих обязательств в рамках Оферты, если их исполнению препятствует чрезвычайное и непредотвратимое при данных условиях обстоятельство (непреодолимая сила, форс-мажорные обстоятельства), как это определено в действующем законодательстве Российской Федерации. При этом срок оказания Услуг переносится соразмерно времени, в течение которого действовали такие обстоятельства. К форс-мажорным обстоятельствам, имеющим отношения к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С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торонам по Договору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,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относятся, в частности: военные действия при условии объявления военного положения, при условии введения режима чрезвычайной ситуации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пожар, стихийные бедствия, ситуации техногенного характера, задержки вследствие аварии или неблагоприятных погодных условий, а также эпидемии, пандемии.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8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Доказательством наступления обстоятельств непреодолимой силы является справка компетентного государственного органа.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9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При наступлении обстоятельств, указанных в пункте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10.1,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Заказчик обязуется уведомить о них в письменном виде Исполнителя в течение 24 (двадцати четырех) часов до назначенного времени и направить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ведомление на электронн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ый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адрес Исполнителя,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указанный в разделе 14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Уведомление должно содержать данные о характере обстоятельств, а также документы, подтверждающие наступление указанных обстоятельств.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B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Если обстоятельства, указанные в п. 10.1 Оферты, будут продолжаться более 30 (тридцать) календарных дней, то каждая из Сторон имеет право отказаться от исполнения обязательств по Оферте, письменно уведомив другую Сторону за 10 (десять) календарных дней.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C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Результат интеллектуальной деятельности</w:t>
      </w:r>
    </w:p>
    <w:p w:rsidR="00000000" w:rsidDel="00000000" w:rsidP="00000000" w:rsidRDefault="00000000" w:rsidRPr="00000000" w14:paraId="000000C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Все информационные материалы, предоставляемые Исполнителем Заказчику в процессе предоставления консультационно-информационных услуг, а также результаты фото- и видеосъемки, полученные Исполнителем во время предоставления информационных услуг, являются результатом интеллектуальной деятельности.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E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Информация, к которой Заказчик получает доступ, а также передаваемая и/или высылаемая Заказчику в рамках оказываемых Исполнителем Услуг, предназначена только Заказчику, носит конфиденциальный характер и защищена положениями действующего законодательства об авторском праве, и не может копироваться, передаваться третьим лицам, тиражироваться, распространяться, пересылаться, публиковаться в электронной, бумажной или иной форме без дополнительных соглашений или официального письменного согласия Исполнителя.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F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Исключительное и авторское право, в том числе смежные с авторским права, принадлежат Исполнителю.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0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Используя материалы Исполнителя, Заказчик признает и соглашается с тем, что все их содержимое защищен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о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действующим законодательством РФ. Никакие права на материалы и документы, предоставленные Исполнителем в рамках настоящего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оговора, не переходят к Заказчику в процессе передачи материалов.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Заказчику запрещается распространять, публиковать, размещать в Интернете, копировать, передавать или продавать третьим лицам, осуществлять запись, скачивание, изготовление скриншотов и фотографий записей аудиовизуальных произведений и другого контента, предоставляемого в рамках оказания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У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слуг по настоящему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оговору.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2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Заказчику запрещается сохранять и передавать третьим лицам свою переписку с Исполнителем, информацию и любые материалы, полученные в рамках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оговора, создавать на их основе информационные/образовательные продукты, а также использовать эту информацию каким-либо иным образом, кроме как для личного пользования в рамках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Д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оговора.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3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Нарушение порядка использования предоставленных материалов предполагает односторонний отказ со стороны Исполнителя от предоставления Услуги и отказ в участии в иных программах Исполнителя и иную ответственность, предусмотренную законом РФ и настоящим Договором.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4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Заказчику запрещается сохранять и передавать третьим лицам контакты других Заказчиков, создавать чаты с участием других Заказчиков самостоятельно в рамках программы Курса без ведома Исполнителя и/или с целью негативного воздействия на Исполнителя.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Использование результатов интеллектуальной деятельности без письменного согласия Исполнителя является нарушением исключительных прав Исполнителя, что влечет за собой гражданскую, административную и иную ответственность в соответствии с действующим законодательством Российской Федерации.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rFonts w:ascii="Times New Roman" w:cs="Times New Roman" w:eastAsia="Times New Roman" w:hAnsi="Times New Roman"/>
          <w:color w:val="000000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нарушения Заказчиком положений настоящего Договора, касающихся защиты авторских прав Исполнителя, Исполнитель вправе требовать с Заказчика возмещения понесенных убытков, а также компенсации упущенной выгоды в соответствии с действующим законодательством РФ, а также штраф в размер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е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500 000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 (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пятисот тысяч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)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rtl w:val="0"/>
        </w:rPr>
        <w:t xml:space="preserve"> рублей за каждый случай нарушения, а также компенсации все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х причиненных убытков, включая упущенную выгоду.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7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Порядок разрешения споров</w:t>
      </w:r>
    </w:p>
    <w:p w:rsidR="00000000" w:rsidDel="00000000" w:rsidP="00000000" w:rsidRDefault="00000000" w:rsidRPr="00000000" w14:paraId="000000D8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неисполнения или ненадлежащего исполнения обязательств в рамках настоящей Оферты Сторона, чье право нарушено, направляет письменную претензию (требование) другой Стороне. Претензионный порядок досудебного урегулирования споров из Договора является для Сторон обязательным.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9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Сторона, получившая претензию от другой Стороны, обязана в течение 10 (десят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) календарных дней после получения претензии удовлетворить заявленные в претензии требования либо направить мотивированный отказ.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A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Извещения, претензии, запросы, заявления, сообщения и другие официальные материалы передаются Сторонами друг другу следующим образом: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B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от Исполнителя Заказчику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письменной форме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посредством направления на адрес электронной почты, указанный Заказчиком при оплате и регистрации на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П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латформе;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C">
      <w:pPr>
        <w:numPr>
          <w:ilvl w:val="2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8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от Заказчика Исполнителю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—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в письменной форме посредством направления претензии на адрес электронной почты Исполнителя, указанный в разделе 14 Договора.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D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 случае неполучения ответа в указанный выше срок либо несогласия с ответом заинтересованная Сторона вправе обратиться в суд в соответствии с действующим законодательством Российской Федерации.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DE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Заключительные положения</w:t>
      </w:r>
    </w:p>
    <w:p w:rsidR="00000000" w:rsidDel="00000000" w:rsidP="00000000" w:rsidRDefault="00000000" w:rsidRPr="00000000" w14:paraId="000000DF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договорились передавать сообщения (в том числе юридически значимые) средствами электронной почтовой связи. Адрес Исполнителя указан в реквизитах настоящего Договора, адрес Заказчика указывается им при заполнении регистрационной формы. Переписка Сторон или их представителей может быть использована в качестве доказательств.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0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Заказчик подтверждает, что все условия настояще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го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ему ясны, и он принимает их безусловно и в полном объеме.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1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Настоящий Договор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действует на территории всех стран мира и в интерактивной информационной сети Интернет.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2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обязуются обеспечивать конфиденциальность сведений и информации, необходимых для доступа к уполномоченным адресам электронной почты Заказчика, не допускать разглашение такой информации и передачу третьим лицам. Стороны самостоятельно определяют порядок ограничения доступа к такой информации.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3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До момента получения от Заказчика информации о нарушени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и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 режима конфиденциальности все действия и документы, совершенные и направленные с помощью уполномоченного адреса электронной почты Заказчика, даже если такие действия и документы были совершены и направлены иными лицами, считаются совершенными и направленными Заказчиком. В этом случае права и обязанности, а также ответственность наступают у Заказчика.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4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договорились, что электронные фотокопии документов, направленных в рамках настояще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го Договора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,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приравниваются к документам, оформленным на бумажном носителе и подписанным личной подписью.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5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Во всем остальном, что не урегулировано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настоящим Договором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, Стороны руководствуются действующим законодательством Российской Федерации.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6">
      <w:pPr>
        <w:numPr>
          <w:ilvl w:val="1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ind w:left="0" w:firstLine="709"/>
        <w:jc w:val="both"/>
        <w:rPr>
          <w:color w:val="00000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4"/>
          <w:szCs w:val="24"/>
          <w:highlight w:val="white"/>
          <w:rtl w:val="0"/>
        </w:rPr>
        <w:t xml:space="preserve">Стороны признают, что если какое-либо из положений Договора становится недействительным в течение срока его действия вследствие изменения законодательства, остальные положения Договора обязательны для Сторон в течение срока действия Договора.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7">
      <w:pPr>
        <w:numPr>
          <w:ilvl w:val="0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after="240" w:before="240" w:line="240" w:lineRule="auto"/>
        <w:ind w:left="420" w:hanging="420"/>
        <w:jc w:val="center"/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</w:rPr>
      </w:pPr>
      <w:bookmarkStart w:colFirst="0" w:colLast="0" w:name="_heading=h.2et92p0" w:id="6"/>
      <w:bookmarkEnd w:id="6"/>
      <w:r w:rsidDel="00000000" w:rsidR="00000000" w:rsidRPr="00000000">
        <w:rPr>
          <w:rFonts w:ascii="Times New Roman" w:cs="Times New Roman" w:eastAsia="Times New Roman" w:hAnsi="Times New Roman"/>
          <w:b w:val="1"/>
          <w:color w:val="000000"/>
          <w:sz w:val="24"/>
          <w:szCs w:val="24"/>
          <w:highlight w:val="white"/>
          <w:rtl w:val="0"/>
        </w:rPr>
        <w:t xml:space="preserve">Реквизиты Исполнителя</w:t>
      </w:r>
    </w:p>
    <w:p w:rsidR="00000000" w:rsidDel="00000000" w:rsidP="00000000" w:rsidRDefault="00000000" w:rsidRPr="00000000" w14:paraId="000000E8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Индивидуальный предприниматель Камалов Рустам Рашидович</w:t>
      </w:r>
    </w:p>
    <w:p w:rsidR="00000000" w:rsidDel="00000000" w:rsidP="00000000" w:rsidRDefault="00000000" w:rsidRPr="00000000" w14:paraId="000000E9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ИНН: 741709575750</w:t>
      </w:r>
    </w:p>
    <w:p w:rsidR="00000000" w:rsidDel="00000000" w:rsidP="00000000" w:rsidRDefault="00000000" w:rsidRPr="00000000" w14:paraId="000000EA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ОГРНИП: 320745600019100</w:t>
      </w:r>
    </w:p>
    <w:p w:rsidR="00000000" w:rsidDel="00000000" w:rsidP="00000000" w:rsidRDefault="00000000" w:rsidRPr="00000000" w14:paraId="000000EB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Расчетный счет: 40802810420000283021</w:t>
      </w:r>
    </w:p>
    <w:p w:rsidR="00000000" w:rsidDel="00000000" w:rsidP="00000000" w:rsidRDefault="00000000" w:rsidRPr="00000000" w14:paraId="000000EC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Название банка: ООО 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«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Банк Точка</w:t>
      </w: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highlight w:val="white"/>
          <w:rtl w:val="0"/>
        </w:rPr>
        <w:t xml:space="preserve">»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ED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БИК: 044525104</w:t>
      </w:r>
    </w:p>
    <w:p w:rsidR="00000000" w:rsidDel="00000000" w:rsidP="00000000" w:rsidRDefault="00000000" w:rsidRPr="00000000" w14:paraId="000000EE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Корр. счет: 30101810745374525104</w:t>
      </w:r>
    </w:p>
    <w:p w:rsidR="00000000" w:rsidDel="00000000" w:rsidP="00000000" w:rsidRDefault="00000000" w:rsidRPr="00000000" w14:paraId="000000EF">
      <w:pPr>
        <w:spacing w:line="240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Адрес электронной почты: </w:t>
      </w:r>
      <w:hyperlink r:id="rId10">
        <w:r w:rsidDel="00000000" w:rsidR="00000000" w:rsidRPr="00000000">
          <w:rPr>
            <w:rFonts w:ascii="Times New Roman" w:cs="Times New Roman" w:eastAsia="Times New Roman" w:hAnsi="Times New Roman"/>
            <w:color w:val="1155cc"/>
            <w:sz w:val="24"/>
            <w:szCs w:val="24"/>
            <w:u w:val="single"/>
            <w:rtl w:val="0"/>
          </w:rPr>
          <w:t xml:space="preserve">myalfaskill@gmail.com</w:t>
        </w:r>
      </w:hyperlink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 </w:t>
      </w:r>
    </w:p>
    <w:p w:rsidR="00000000" w:rsidDel="00000000" w:rsidP="00000000" w:rsidRDefault="00000000" w:rsidRPr="00000000" w14:paraId="000000F0">
      <w:pPr>
        <w:spacing w:line="240" w:lineRule="auto"/>
        <w:rPr>
          <w:rFonts w:ascii="Times New Roman" w:cs="Times New Roman" w:eastAsia="Times New Roman" w:hAnsi="Times New Roman"/>
          <w:b w:val="1"/>
          <w:sz w:val="24"/>
          <w:szCs w:val="24"/>
          <w:highlight w:val="white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Telegram: @alfa_oz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pacing w:line="240" w:lineRule="auto"/>
        <w:jc w:val="both"/>
        <w:rPr>
          <w:rFonts w:ascii="Times New Roman" w:cs="Times New Roman" w:eastAsia="Times New Roman" w:hAnsi="Times New Roman"/>
          <w:sz w:val="24"/>
          <w:szCs w:val="24"/>
          <w:highlight w:val="white"/>
        </w:rPr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709" w:left="1440" w:right="852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420" w:hanging="420"/>
      </w:pPr>
      <w:rPr>
        <w:rFonts w:ascii="Times New Roman" w:cs="Times New Roman" w:eastAsia="Times New Roman" w:hAnsi="Times New Roman"/>
        <w:sz w:val="24"/>
        <w:szCs w:val="24"/>
      </w:rPr>
    </w:lvl>
    <w:lvl w:ilvl="1">
      <w:start w:val="1"/>
      <w:numFmt w:val="decimal"/>
      <w:lvlText w:val="%1.%2."/>
      <w:lvlJc w:val="left"/>
      <w:pPr>
        <w:ind w:left="562" w:hanging="420"/>
      </w:pPr>
      <w:rPr>
        <w:rFonts w:ascii="Times New Roman" w:cs="Times New Roman" w:eastAsia="Times New Roman" w:hAnsi="Times New Roman"/>
        <w:b w:val="0"/>
        <w:color w:val="000000"/>
        <w:sz w:val="24"/>
        <w:szCs w:val="24"/>
        <w:highlight w:val="white"/>
      </w:rPr>
    </w:lvl>
    <w:lvl w:ilvl="2">
      <w:start w:val="1"/>
      <w:numFmt w:val="decimal"/>
      <w:lvlText w:val="%1.%2.%3."/>
      <w:lvlJc w:val="left"/>
      <w:pPr>
        <w:ind w:left="0" w:firstLine="708"/>
      </w:pPr>
      <w:rPr>
        <w:rFonts w:ascii="Times New Roman" w:cs="Times New Roman" w:eastAsia="Times New Roman" w:hAnsi="Times New Roman"/>
        <w:b w:val="0"/>
        <w:sz w:val="24"/>
        <w:szCs w:val="24"/>
        <w:highlight w:val="white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Times New Roman" w:cs="Times New Roman" w:eastAsia="Times New Roman" w:hAnsi="Times New Roman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/>
    </w:lvl>
    <w:lvl w:ilvl="5">
      <w:start w:val="1"/>
      <w:numFmt w:val="decimal"/>
      <w:lvlText w:val="%1.%2.%3.%4.%5.%6."/>
      <w:lvlJc w:val="left"/>
      <w:pPr>
        <w:ind w:left="1080" w:hanging="1080"/>
      </w:pPr>
      <w:rPr/>
    </w:lvl>
    <w:lvl w:ilvl="6">
      <w:start w:val="1"/>
      <w:numFmt w:val="decimal"/>
      <w:lvlText w:val="%1.%2.%3.%4.%5.%6.%7."/>
      <w:lvlJc w:val="left"/>
      <w:pPr>
        <w:ind w:left="1440" w:hanging="1440"/>
      </w:pPr>
      <w:rPr/>
    </w:lvl>
    <w:lvl w:ilvl="7">
      <w:start w:val="1"/>
      <w:numFmt w:val="decimal"/>
      <w:lvlText w:val="%1.%2.%3.%4.%5.%6.%7.%8."/>
      <w:lvlJc w:val="left"/>
      <w:pPr>
        <w:ind w:left="1440" w:hanging="1440"/>
      </w:pPr>
      <w:rPr/>
    </w:lvl>
    <w:lvl w:ilvl="8">
      <w:start w:val="1"/>
      <w:numFmt w:val="decimal"/>
      <w:lvlText w:val="%1.%2.%3.%4.%5.%6.%7.%8.%9."/>
      <w:lvlJc w:val="left"/>
      <w:pPr>
        <w:ind w:left="1800" w:hanging="180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</w:style>
  <w:style w:type="table" w:styleId="TableNormal" w:default="1">
    <w:name w:val="Table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a1" w:default="1">
    <w:name w:val="Default Paragraph Font"/>
    <w:uiPriority w:val="1"/>
    <w:semiHidden w:val="1"/>
    <w:unhideWhenUsed w:val="1"/>
  </w:style>
  <w:style w:type="table" w:styleId="a2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3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2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character" w:styleId="20" w:customStyle="1">
    <w:name w:val="Заголовок 2 Знак"/>
    <w:basedOn w:val="a1"/>
    <w:link w:val="2"/>
    <w:rsid w:val="00DA7434"/>
    <w:rPr>
      <w:rFonts w:ascii="Arial" w:cs="Arial" w:eastAsia="Arial" w:hAnsi="Arial"/>
      <w:sz w:val="32"/>
      <w:szCs w:val="32"/>
      <w:lang w:eastAsia="ru-RU" w:val="ru"/>
    </w:rPr>
  </w:style>
  <w:style w:type="character" w:styleId="30" w:customStyle="1">
    <w:name w:val="Заголовок 3 Знак"/>
    <w:basedOn w:val="a1"/>
    <w:link w:val="3"/>
    <w:rsid w:val="00DA7434"/>
    <w:rPr>
      <w:rFonts w:ascii="Arial" w:cs="Arial" w:eastAsia="Arial" w:hAnsi="Arial"/>
      <w:color w:val="434343"/>
      <w:sz w:val="28"/>
      <w:szCs w:val="28"/>
      <w:lang w:eastAsia="ru-RU" w:val="ru"/>
    </w:rPr>
  </w:style>
  <w:style w:type="paragraph" w:styleId="a5">
    <w:name w:val="Normal (Web)"/>
    <w:basedOn w:val="a0"/>
    <w:uiPriority w:val="99"/>
    <w:unhideWhenUsed w:val="1"/>
    <w:rsid w:val="00DA743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val="ru-RU"/>
    </w:rPr>
  </w:style>
  <w:style w:type="character" w:styleId="a6">
    <w:name w:val="Hyperlink"/>
    <w:basedOn w:val="a1"/>
    <w:uiPriority w:val="99"/>
    <w:unhideWhenUsed w:val="1"/>
    <w:rsid w:val="00DA7434"/>
    <w:rPr>
      <w:color w:val="0563c1" w:themeColor="hyperlink"/>
      <w:u w:val="single"/>
    </w:rPr>
  </w:style>
  <w:style w:type="paragraph" w:styleId="text-content" w:customStyle="1">
    <w:name w:val="text-content"/>
    <w:basedOn w:val="a0"/>
    <w:rsid w:val="00DA7434"/>
    <w:pPr>
      <w:spacing w:after="100" w:afterAutospacing="1" w:before="100" w:beforeAutospacing="1" w:line="240" w:lineRule="auto"/>
    </w:pPr>
    <w:rPr>
      <w:rFonts w:ascii="Times New Roman" w:cs="Times New Roman" w:eastAsia="Times New Roman" w:hAnsi="Times New Roman"/>
      <w:sz w:val="24"/>
      <w:szCs w:val="24"/>
      <w:lang w:val="ru-RU"/>
    </w:rPr>
  </w:style>
  <w:style w:type="character" w:styleId="message-time" w:customStyle="1">
    <w:name w:val="message-time"/>
    <w:basedOn w:val="a1"/>
    <w:rsid w:val="00DA7434"/>
  </w:style>
  <w:style w:type="character" w:styleId="interactive" w:customStyle="1">
    <w:name w:val="interactive"/>
    <w:basedOn w:val="a1"/>
    <w:rsid w:val="00DA7434"/>
  </w:style>
  <w:style w:type="paragraph" w:styleId="a">
    <w:name w:val="List Paragraph"/>
    <w:link w:val="a7"/>
    <w:uiPriority w:val="34"/>
    <w:qFormat w:val="1"/>
    <w:rsid w:val="00B52069"/>
    <w:pPr>
      <w:numPr>
        <w:ilvl w:val="2"/>
        <w:numId w:val="1"/>
      </w:num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  <w:bar w:space="0" w:sz="0" w:val="nil"/>
      </w:pBdr>
      <w:jc w:val="both"/>
    </w:pPr>
    <w:rPr>
      <w:rFonts w:ascii="Times New Roman" w:cs="Arial Unicode MS" w:eastAsia="Arial Unicode MS" w:hAnsi="Times New Roman"/>
      <w:color w:val="000000"/>
      <w:sz w:val="24"/>
      <w:szCs w:val="24"/>
      <w:u w:color="000000"/>
      <w:bdr w:space="0" w:sz="0" w:val="nil"/>
    </w:rPr>
  </w:style>
  <w:style w:type="numbering" w:styleId="10" w:customStyle="1">
    <w:name w:val="Импортированный стиль 1"/>
    <w:rsid w:val="00B52069"/>
  </w:style>
  <w:style w:type="paragraph" w:styleId="11" w:customStyle="1">
    <w:name w:val="Заголовок 1 уровня"/>
    <w:basedOn w:val="a"/>
    <w:autoRedefine w:val="1"/>
    <w:qFormat w:val="1"/>
    <w:rsid w:val="00E320B9"/>
    <w:pPr>
      <w:numPr>
        <w:ilvl w:val="0"/>
        <w:numId w:val="0"/>
      </w:numPr>
      <w:spacing w:before="240"/>
    </w:pPr>
  </w:style>
  <w:style w:type="paragraph" w:styleId="21" w:customStyle="1">
    <w:name w:val="Заголовок 2 уровня"/>
    <w:basedOn w:val="11"/>
    <w:autoRedefine w:val="1"/>
    <w:qFormat w:val="1"/>
    <w:rsid w:val="00E320B9"/>
    <w:pPr>
      <w:shd w:color="auto" w:fill="ffffff" w:val="clear"/>
      <w:spacing w:before="0"/>
      <w:ind w:right="57"/>
      <w:jc w:val="center"/>
    </w:pPr>
    <w:rPr>
      <w:rFonts w:cs="Times New Roman"/>
      <w:b w:val="1"/>
      <w:color w:val="auto"/>
    </w:rPr>
  </w:style>
  <w:style w:type="character" w:styleId="a8">
    <w:name w:val="annotation reference"/>
    <w:basedOn w:val="a1"/>
    <w:uiPriority w:val="99"/>
    <w:semiHidden w:val="1"/>
    <w:unhideWhenUsed w:val="1"/>
    <w:rsid w:val="003A457F"/>
    <w:rPr>
      <w:sz w:val="16"/>
      <w:szCs w:val="16"/>
    </w:rPr>
  </w:style>
  <w:style w:type="paragraph" w:styleId="a9">
    <w:name w:val="annotation text"/>
    <w:basedOn w:val="a0"/>
    <w:link w:val="aa"/>
    <w:uiPriority w:val="99"/>
    <w:semiHidden w:val="1"/>
    <w:unhideWhenUsed w:val="1"/>
    <w:rsid w:val="003A457F"/>
    <w:pPr>
      <w:spacing w:line="240" w:lineRule="auto"/>
    </w:pPr>
    <w:rPr>
      <w:sz w:val="20"/>
      <w:szCs w:val="20"/>
    </w:rPr>
  </w:style>
  <w:style w:type="character" w:styleId="aa" w:customStyle="1">
    <w:name w:val="Текст примечания Знак"/>
    <w:basedOn w:val="a1"/>
    <w:link w:val="a9"/>
    <w:uiPriority w:val="99"/>
    <w:semiHidden w:val="1"/>
    <w:rsid w:val="003A457F"/>
    <w:rPr>
      <w:rFonts w:ascii="Arial" w:cs="Arial" w:eastAsia="Arial" w:hAnsi="Arial"/>
      <w:sz w:val="20"/>
      <w:szCs w:val="20"/>
      <w:lang w:eastAsia="ru-RU" w:val="ru"/>
    </w:rPr>
  </w:style>
  <w:style w:type="paragraph" w:styleId="ab">
    <w:name w:val="annotation subject"/>
    <w:basedOn w:val="a9"/>
    <w:next w:val="a9"/>
    <w:link w:val="ac"/>
    <w:uiPriority w:val="99"/>
    <w:semiHidden w:val="1"/>
    <w:unhideWhenUsed w:val="1"/>
    <w:rsid w:val="003A457F"/>
    <w:rPr>
      <w:b w:val="1"/>
      <w:bCs w:val="1"/>
    </w:rPr>
  </w:style>
  <w:style w:type="character" w:styleId="ac" w:customStyle="1">
    <w:name w:val="Тема примечания Знак"/>
    <w:basedOn w:val="aa"/>
    <w:link w:val="ab"/>
    <w:uiPriority w:val="99"/>
    <w:semiHidden w:val="1"/>
    <w:rsid w:val="003A457F"/>
    <w:rPr>
      <w:rFonts w:ascii="Arial" w:cs="Arial" w:eastAsia="Arial" w:hAnsi="Arial"/>
      <w:b w:val="1"/>
      <w:bCs w:val="1"/>
      <w:sz w:val="20"/>
      <w:szCs w:val="20"/>
      <w:lang w:eastAsia="ru-RU" w:val="ru"/>
    </w:rPr>
  </w:style>
  <w:style w:type="paragraph" w:styleId="ad">
    <w:name w:val="Balloon Text"/>
    <w:basedOn w:val="a0"/>
    <w:link w:val="ae"/>
    <w:uiPriority w:val="99"/>
    <w:semiHidden w:val="1"/>
    <w:unhideWhenUsed w:val="1"/>
    <w:rsid w:val="003A457F"/>
    <w:pPr>
      <w:spacing w:line="240" w:lineRule="auto"/>
    </w:pPr>
    <w:rPr>
      <w:rFonts w:ascii="Segoe UI" w:cs="Segoe UI" w:hAnsi="Segoe UI"/>
      <w:sz w:val="18"/>
      <w:szCs w:val="18"/>
    </w:rPr>
  </w:style>
  <w:style w:type="character" w:styleId="ae" w:customStyle="1">
    <w:name w:val="Текст выноски Знак"/>
    <w:basedOn w:val="a1"/>
    <w:link w:val="ad"/>
    <w:uiPriority w:val="99"/>
    <w:semiHidden w:val="1"/>
    <w:rsid w:val="003A457F"/>
    <w:rPr>
      <w:rFonts w:ascii="Segoe UI" w:cs="Segoe UI" w:eastAsia="Arial" w:hAnsi="Segoe UI"/>
      <w:sz w:val="18"/>
      <w:szCs w:val="18"/>
      <w:lang w:eastAsia="ru-RU" w:val="ru"/>
    </w:rPr>
  </w:style>
  <w:style w:type="character" w:styleId="a7" w:customStyle="1">
    <w:name w:val="Абзац списка Знак"/>
    <w:link w:val="a"/>
    <w:uiPriority w:val="34"/>
    <w:locked w:val="1"/>
    <w:rsid w:val="00C93193"/>
    <w:rPr>
      <w:rFonts w:ascii="Times New Roman" w:cs="Arial Unicode MS" w:eastAsia="Arial Unicode MS" w:hAnsi="Times New Roman"/>
      <w:color w:val="000000"/>
      <w:sz w:val="24"/>
      <w:szCs w:val="24"/>
      <w:u w:color="000000"/>
      <w:bdr w:space="0" w:sz="0" w:val="nil"/>
    </w:rPr>
  </w:style>
  <w:style w:type="character" w:styleId="UnresolvedMention" w:customStyle="1">
    <w:name w:val="Unresolved Mention"/>
    <w:basedOn w:val="a1"/>
    <w:uiPriority w:val="99"/>
    <w:semiHidden w:val="1"/>
    <w:unhideWhenUsed w:val="1"/>
    <w:rsid w:val="00EF661D"/>
    <w:rPr>
      <w:color w:val="605e5c"/>
      <w:shd w:color="auto" w:fill="e1dfdd" w:val="clear"/>
    </w:rPr>
  </w:style>
  <w:style w:type="character" w:styleId="af0">
    <w:name w:val="FollowedHyperlink"/>
    <w:basedOn w:val="a1"/>
    <w:uiPriority w:val="99"/>
    <w:semiHidden w:val="1"/>
    <w:unhideWhenUsed w:val="1"/>
    <w:rsid w:val="00895E21"/>
    <w:rPr>
      <w:color w:val="954f72" w:themeColor="followedHyperlink"/>
      <w:u w:val="single"/>
    </w:rPr>
  </w:style>
  <w:style w:type="table" w:styleId="Table1">
    <w:basedOn w:val="TableNormal"/>
    <w:tblPr>
      <w:tblStyleRowBandSize w:val="1"/>
      <w:tblStyleColBandSize w:val="1"/>
      <w:tblCellMar>
        <w:top w:w="15.0" w:type="dxa"/>
        <w:left w:w="15.0" w:type="dxa"/>
        <w:bottom w:w="15.0" w:type="dxa"/>
        <w:right w:w="15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76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0" Type="http://schemas.openxmlformats.org/officeDocument/2006/relationships/hyperlink" Target="mailto:myalfaskill@gmail.com" TargetMode="External"/><Relationship Id="rId9" Type="http://schemas.openxmlformats.org/officeDocument/2006/relationships/hyperlink" Target="https://ru.wikipedia.org/wiki/%D0%92%D0%B8%D0%B4%D0%B5%D0%BE%D1%85%D0%BE%D1%81%D1%82%D0%B8%D0%BD%D0%B3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provocative.alfaskill.ru/oferta" TargetMode="External"/><Relationship Id="rId8" Type="http://schemas.openxmlformats.org/officeDocument/2006/relationships/hyperlink" Target="https://getcourse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siiuUzhrnACngYlU1EHW5y+W66Q==">CgMxLjAyCWguMXQzaDVzZjIIaC5namRneHMyCWguM2R5NnZrbTIJaC4zMGowemxsMgloLjFmb2I5dGUyCWguM3pueXNoNzIJaC4yZXQ5MnAwOABqIAoUc3VnZ2VzdC43YWhnc3Jwa3puZ24SCEFsZmFza3VsciExSWVDTXR3eFFaYnBOdzJuZ2wxRTJGMUxmQ2JRMm1Ccmc=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2024-01-18T22:53:00Z</dcterms:created>
  <dc:creator>Student</dc:creator>
</cp:coreProperties>
</file>